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53683D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15</w:t>
      </w:r>
      <w:r w:rsidR="00E22A69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.03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E22A69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53683D" w:rsidRPr="007A0014" w:rsidRDefault="0053683D" w:rsidP="0053683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C33EF2">
        <w:rPr>
          <w:rFonts w:ascii="Times New Roman" w:hAnsi="Times New Roman"/>
          <w:sz w:val="26"/>
          <w:szCs w:val="26"/>
          <w:lang w:val="be-BY"/>
        </w:rPr>
        <w:t>Экологический урок «Разделяй с нами»</w:t>
      </w:r>
    </w:p>
    <w:p w:rsidR="0053683D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53683D">
        <w:rPr>
          <w:rFonts w:ascii="Times New Roman" w:hAnsi="Times New Roman"/>
          <w:sz w:val="26"/>
          <w:szCs w:val="26"/>
          <w:lang w:val="ru-RU"/>
        </w:rPr>
        <w:t>-</w:t>
      </w:r>
      <w:r w:rsidRPr="00516FF8">
        <w:rPr>
          <w:rFonts w:ascii="Times New Roman" w:hAnsi="Times New Roman"/>
          <w:sz w:val="26"/>
          <w:szCs w:val="26"/>
        </w:rPr>
        <w:t>II</w:t>
      </w:r>
      <w:r w:rsidRPr="0053683D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53683D" w:rsidRPr="0053683D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16925" cy="1361630"/>
            <wp:effectExtent l="0" t="0" r="0" b="0"/>
            <wp:docPr id="9" name="Рисунок 9" descr="Единый экологически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ый экологический ур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5" cy="13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D" w:rsidRPr="00C33EF2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3683D">
        <w:rPr>
          <w:rFonts w:ascii="Times New Roman" w:hAnsi="Times New Roman"/>
          <w:sz w:val="26"/>
          <w:szCs w:val="26"/>
          <w:lang w:val="ru-RU"/>
        </w:rPr>
        <w:t>Игра-путешествие «Компас профессий»</w:t>
      </w:r>
    </w:p>
    <w:p w:rsidR="0053683D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6FF8">
        <w:rPr>
          <w:rFonts w:ascii="Times New Roman" w:hAnsi="Times New Roman"/>
          <w:sz w:val="26"/>
          <w:szCs w:val="26"/>
        </w:rPr>
        <w:t>III</w:t>
      </w:r>
      <w:r w:rsidRPr="0053683D">
        <w:rPr>
          <w:rFonts w:ascii="Times New Roman" w:hAnsi="Times New Roman"/>
          <w:sz w:val="26"/>
          <w:szCs w:val="26"/>
          <w:lang w:val="ru-RU"/>
        </w:rPr>
        <w:t xml:space="preserve"> -</w:t>
      </w:r>
      <w:r w:rsidRPr="00516FF8">
        <w:rPr>
          <w:rFonts w:ascii="Times New Roman" w:hAnsi="Times New Roman" w:cs="Vrinda"/>
          <w:sz w:val="26"/>
          <w:szCs w:val="26"/>
        </w:rPr>
        <w:t>IV</w:t>
      </w:r>
      <w:r w:rsidRPr="00516FF8"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>классы</w:t>
      </w:r>
    </w:p>
    <w:p w:rsidR="0053683D" w:rsidRPr="0053683D" w:rsidRDefault="0053683D" w:rsidP="0053683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775334" cy="1401289"/>
            <wp:effectExtent l="0" t="0" r="6350" b="8890"/>
            <wp:docPr id="10" name="Рисунок 10" descr="Как не утонуть в море профессий — ГБОУ СОШ №3 г. Сызр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утонуть в море профессий — ГБОУ СОШ №3 г. Сызра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38" cy="14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D" w:rsidRPr="007A0014" w:rsidRDefault="0053683D" w:rsidP="0053683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Круглый стол</w:t>
      </w:r>
      <w:r w:rsidRPr="005B7F01">
        <w:rPr>
          <w:rFonts w:ascii="Times New Roman" w:hAnsi="Times New Roman"/>
          <w:sz w:val="26"/>
          <w:szCs w:val="26"/>
          <w:lang w:val="be-BY"/>
        </w:rPr>
        <w:t xml:space="preserve">  «Мир  в радуге профессий»</w:t>
      </w:r>
    </w:p>
    <w:p w:rsidR="0053683D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21016E">
        <w:rPr>
          <w:rFonts w:ascii="Times New Roman" w:hAnsi="Times New Roman"/>
          <w:sz w:val="26"/>
          <w:szCs w:val="26"/>
          <w:lang w:val="be-BY"/>
        </w:rPr>
        <w:t>-</w:t>
      </w:r>
      <w:r w:rsidRPr="0021016E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классы </w:t>
      </w:r>
    </w:p>
    <w:p w:rsidR="0053683D" w:rsidRPr="0053683D" w:rsidRDefault="0053683D" w:rsidP="0053683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61309" cy="1209857"/>
            <wp:effectExtent l="0" t="0" r="0" b="0"/>
            <wp:docPr id="11" name="Рисунок 11" descr="Что влияет на выбор будущей профессии - Science 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влияет на выбор будущей профессии - Science Deb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27" cy="121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D" w:rsidRDefault="0053683D" w:rsidP="0053683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 xml:space="preserve">Участие в реализации районного марафона трудового воспитания </w:t>
      </w:r>
    </w:p>
    <w:p w:rsidR="0053683D" w:rsidRDefault="0053683D" w:rsidP="0053683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>«Тебе, Волковыск, наш труд и забота!»</w:t>
      </w:r>
      <w:r w:rsidRPr="00FF4136">
        <w:rPr>
          <w:sz w:val="26"/>
          <w:szCs w:val="26"/>
        </w:rPr>
        <w:t>IX</w:t>
      </w:r>
      <w:r w:rsidRPr="0053683D">
        <w:rPr>
          <w:sz w:val="26"/>
          <w:szCs w:val="26"/>
        </w:rPr>
        <w:t xml:space="preserve"> – </w:t>
      </w:r>
      <w:r w:rsidRPr="00FF4136">
        <w:rPr>
          <w:sz w:val="26"/>
          <w:szCs w:val="26"/>
        </w:rPr>
        <w:t>XI</w:t>
      </w:r>
      <w:r w:rsidRPr="0053683D">
        <w:rPr>
          <w:sz w:val="26"/>
          <w:szCs w:val="26"/>
        </w:rPr>
        <w:t xml:space="preserve"> классы</w:t>
      </w:r>
    </w:p>
    <w:p w:rsidR="0053683D" w:rsidRDefault="0053683D" w:rsidP="0053683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>
        <w:rPr>
          <w:noProof/>
        </w:rPr>
        <w:drawing>
          <wp:inline distT="0" distB="0" distL="0" distR="0">
            <wp:extent cx="676894" cy="1143463"/>
            <wp:effectExtent l="0" t="0" r="9525" b="0"/>
            <wp:docPr id="12" name="Рисунок 12" descr="Без виз на Волковыщине - Новости Волковыска и района, газета &quot;Наш ча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виз на Волковыщине - Новости Волковыска и района, газета &quot;Наш ча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79" cy="114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D" w:rsidRDefault="0053683D" w:rsidP="0053683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5B7F01">
        <w:rPr>
          <w:sz w:val="26"/>
          <w:szCs w:val="26"/>
          <w:lang w:val="be-BY"/>
        </w:rPr>
        <w:t>Интеллектуальная игра «Профессии современности»</w:t>
      </w:r>
    </w:p>
    <w:p w:rsidR="000925E0" w:rsidRDefault="0053683D" w:rsidP="0053683D">
      <w:pPr>
        <w:tabs>
          <w:tab w:val="left" w:pos="2506"/>
        </w:tabs>
        <w:spacing w:after="0" w:line="240" w:lineRule="auto"/>
        <w:contextualSpacing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B706D3">
        <w:rPr>
          <w:rFonts w:ascii="Times New Roman" w:hAnsi="Times New Roman" w:cs="Vrinda"/>
          <w:sz w:val="26"/>
          <w:szCs w:val="26"/>
        </w:rPr>
        <w:t>VIII</w:t>
      </w:r>
      <w:r w:rsidRPr="0053683D">
        <w:rPr>
          <w:rFonts w:ascii="Times New Roman" w:hAnsi="Times New Roman" w:cs="Vrinda"/>
          <w:sz w:val="26"/>
          <w:szCs w:val="26"/>
          <w:lang w:val="ru-RU"/>
        </w:rPr>
        <w:t xml:space="preserve">- </w:t>
      </w:r>
      <w:r w:rsidRPr="00B706D3">
        <w:rPr>
          <w:rFonts w:ascii="Times New Roman" w:hAnsi="Times New Roman" w:cs="Vrinda"/>
          <w:sz w:val="26"/>
          <w:szCs w:val="26"/>
        </w:rPr>
        <w:t>X</w:t>
      </w:r>
      <w:r w:rsidRPr="00B706D3">
        <w:rPr>
          <w:rFonts w:ascii="Times New Roman" w:hAnsi="Times New Roman" w:cs="Vrinda"/>
          <w:sz w:val="26"/>
          <w:szCs w:val="26"/>
        </w:rPr>
        <w:t>i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53683D" w:rsidRPr="0053683D" w:rsidRDefault="0053683D" w:rsidP="0053683D">
      <w:pPr>
        <w:tabs>
          <w:tab w:val="left" w:pos="250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541320" cy="892332"/>
            <wp:effectExtent l="0" t="0" r="0" b="3175"/>
            <wp:docPr id="13" name="Рисунок 13" descr="Удаленные профессии в сфере IT: ТОП-7 лучших - статья на itPr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даленные профессии в сфере IT: ТОП-7 лучших - статья на itPro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19" cy="89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83D" w:rsidRPr="0053683D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3683D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2A69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2025-03-05T06:12:00Z</dcterms:created>
  <dcterms:modified xsi:type="dcterms:W3CDTF">2025-03-05T06:12:00Z</dcterms:modified>
</cp:coreProperties>
</file>